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80" w:line="240" w:lineRule="auto"/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  <w:outlineLvl w:val="3"/>
      </w:pPr>
      <w:r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  <w:t xml:space="preserve">1. Общие положения</w:t>
      </w:r>
      <w:r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</w:r>
    </w:p>
    <w:p>
      <w:pPr>
        <w:spacing w:before="120" w:after="360" w:line="240" w:lineRule="auto"/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</w:pP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1.1 ООО "ДАТА ИННОВАЦИИ" (далее по тексту – Оператор) ставит соблюдение прав и свобод граждан одним из важнейших условий осуществления своей деятельности.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br/>
        <w:t xml:space="preserve">1.2 Политика Оператора в отношении обработки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 персональных данных (далее по тексту — Политика) применяется ко всей информации, которую Оператор может получить о посетителях веб-сайта https://data-innovations.ru/. Персональные данные обрабатывается в соответствии с ФЗ «О персональных данных» № 152-ФЗ.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</w:r>
    </w:p>
    <w:p>
      <w:pPr>
        <w:jc w:val="center"/>
        <w:spacing w:after="180" w:line="240" w:lineRule="auto"/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  <w:outlineLvl w:val="3"/>
      </w:pPr>
      <w:r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  <w:t xml:space="preserve">2. Основные понятия, используемые в Политике:</w:t>
      </w:r>
      <w:r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</w:r>
    </w:p>
    <w:p>
      <w:pPr>
        <w:spacing w:before="120" w:after="360" w:line="240" w:lineRule="auto"/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</w:pP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https://data-innovations.ru/;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br/>
        <w:t xml:space="preserve">2.2 Пользователь – любой посетитель веб-сайта https://data-innovations.ru/;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br/>
        <w:t xml:space="preserve">2.3 Персональные данные – любая информация, относящаяся к Пользователю веб-сайта https://data-innovations.ru/;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br/>
        <w:t xml:space="preserve"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br/>
        <w:t xml:space="preserve"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br/>
        <w:t xml:space="preserve"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br/>
        <w:t xml:space="preserve"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br/>
        <w:t xml:space="preserve"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</w:r>
    </w:p>
    <w:p>
      <w:pPr>
        <w:jc w:val="center"/>
        <w:spacing w:after="180" w:line="240" w:lineRule="auto"/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  <w:outlineLvl w:val="3"/>
      </w:pPr>
      <w:r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  <w:t xml:space="preserve">3. Оператор может обрабатывать следующие персональные данные Пользователя:</w:t>
      </w:r>
      <w:r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</w:r>
    </w:p>
    <w:p>
      <w:pPr>
        <w:spacing w:before="120" w:after="360" w:line="240" w:lineRule="auto"/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</w:pP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3.1 Список персональных данных, которые обрабатывает оператор: фамилия, имя, отчество, номер телефона, адрес электронной почты, почтовый адрес, Компания, Должность.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br/>
        <w:t xml:space="preserve">3.2. Кроме того, на сайте происходит сбор и обработка обезличенных данных о посетителях (в т.ч. файлов «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cookie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») с помощью сервисов интернет-статистики (Яндекс Метрика, Гугл Аналитика и других).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</w:r>
    </w:p>
    <w:p>
      <w:pPr>
        <w:jc w:val="center"/>
        <w:spacing w:after="180" w:line="240" w:lineRule="auto"/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  <w:outlineLvl w:val="3"/>
      </w:pPr>
      <w:r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  <w:t xml:space="preserve">4. Цели обработки персональных данных</w:t>
      </w:r>
      <w:r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</w:r>
    </w:p>
    <w:p>
      <w:pPr>
        <w:spacing w:before="120" w:after="360" w:line="240" w:lineRule="auto"/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</w:pP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4.1 Персональные данн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ые пользователя - фамилия, имя, отчество, номер телефона, адрес электронной почты, почтовый адрес, Компания, Должность - обрабатываются со следующей целью: Уточнение деталей по заказу, Почтовая рассылка новостей компании, Запись на консультацию. Оператор и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marketing@dis-group.ru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br/>
        <w:t xml:space="preserve">4.2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</w:r>
    </w:p>
    <w:p>
      <w:pPr>
        <w:jc w:val="center"/>
        <w:spacing w:after="180" w:line="240" w:lineRule="auto"/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  <w:outlineLvl w:val="3"/>
      </w:pPr>
      <w:r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  <w:t xml:space="preserve">5. Правовые основания обработки персональных данных</w:t>
      </w:r>
      <w:r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</w:r>
    </w:p>
    <w:p>
      <w:pPr>
        <w:spacing w:before="120" w:after="360" w:line="240" w:lineRule="auto"/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</w:pP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5.1 Оператор обрабатывает персональные данные Пользователя только в случае их отправки Пользователем через формы, расположенные на веб-сайте https://data-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innovations.ru/. Отправляя свои персональные данные Оператору, Пользователь выражает свое согласие с данной Политикой.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br/>
        <w:t xml:space="preserve">5.2 Оператор обрабатывает обезличенные данные о Пользователе в случае, если Пользователь разрешил это в настройках браузера (включено сохранение файлов «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cookie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» и использование технологии JavaScript).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</w:r>
    </w:p>
    <w:p>
      <w:pPr>
        <w:jc w:val="center"/>
        <w:spacing w:after="180" w:line="240" w:lineRule="auto"/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  <w:outlineLvl w:val="3"/>
      </w:pPr>
      <w:r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  <w:t xml:space="preserve">6. Порядок сбора, хранения, передачи и других видов обработки персональных данных</w:t>
      </w:r>
      <w:r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</w:r>
    </w:p>
    <w:p>
      <w:pPr>
        <w:spacing w:before="120" w:after="360" w:line="240" w:lineRule="auto"/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</w:pP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br/>
        <w:t xml:space="preserve"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br/>
        <w:t xml:space="preserve"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ктронный адрес Оператора marketing@dis-group.ru, либо на почтовый адрес Оператора 123022, Г.МОСКВА, ВН.ТЕР.Г. МУНИЦИПАЛЬНЫЙ ОКРУГ ПРЕСНЕНСКИЙ, УЛ 2-Я ЗВЕНИГОРОДСКАЯ, Д. 13, СТР. 42, ЭТАЖ 10, ПОМЕЩ. I, КОМН. 1, с пометкой «Актуализация персональных данных».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br/>
        <w:t xml:space="preserve"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Оператора marketing@dis-group.ru, либо на почтовый адрес Оператора 123022, Г.МОСКВА, ВН.ТЕР.Г. МУНИЦИПАЛЬНЫЙ ОКРУГ ПРЕСНЕНСКИЙ, УЛ 2-Я ЗВЕНИГОРОДСКАЯ, Д. 13, СТР. 42, ЭТАЖ 10, ПОМЕЩ. I, КОМН. 1, с пометкой «Отзыв согласия на обработку персональных данных».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</w:r>
    </w:p>
    <w:p>
      <w:pPr>
        <w:jc w:val="center"/>
        <w:spacing w:after="180" w:line="240" w:lineRule="auto"/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  <w:outlineLvl w:val="3"/>
      </w:pPr>
      <w:r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  <w:t xml:space="preserve">7. Заключительные положения</w:t>
      </w:r>
      <w:r>
        <w:rPr>
          <w:rFonts w:ascii="Fira Sans" w:hAnsi="Fira Sans" w:eastAsia="Times New Roman" w:cs="Times New Roman"/>
          <w:color w:val="383637"/>
          <w:sz w:val="33"/>
          <w:szCs w:val="33"/>
          <w:lang w:eastAsia="ru-RU"/>
          <w14:ligatures w14:val="none"/>
        </w:rPr>
      </w:r>
    </w:p>
    <w:p>
      <w:pPr>
        <w:spacing w:before="120" w:after="360" w:line="240" w:lineRule="auto"/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</w:pP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7.1. Пользователь может получить любые разъяснения по интересующим вопросам, касающимся обработки его п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t xml:space="preserve">ерсональных данных, обратившись к Оператору с помощью электронной почты marketing@dis-group.ru, либо на почтовый адрес Оператора 123022, Г.МОСКВА, ВН.ТЕР.Г. МУНИЦИПАЛЬНЫЙ ОКРУГ ПРЕСНЕНСКИЙ, УЛ 2-Я ЗВЕНИГОРОДСКАЯ, Д. 13, СТР. 42, ЭТАЖ 10, ПОМЕЩ. I, КОМН. 1.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  <w:br/>
        <w:t xml:space="preserve"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  <w:r>
        <w:rPr>
          <w:rFonts w:ascii="Ubuntu" w:hAnsi="Ubuntu" w:eastAsia="Times New Roman" w:cs="Times New Roman"/>
          <w:color w:val="3a3637"/>
          <w:sz w:val="21"/>
          <w:szCs w:val="21"/>
          <w:lang w:eastAsia="ru-RU"/>
          <w14:ligatures w14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buntu">
    <w:panose1 w:val="020B0504030602030204"/>
  </w:font>
  <w:font w:name="Times New Roman">
    <w:panose1 w:val="02020603050405020304"/>
  </w:font>
  <w:font w:name="Fira Sans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0"/>
    <w:link w:val="62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0"/>
    <w:link w:val="62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0"/>
    <w:link w:val="62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0"/>
    <w:link w:val="62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0"/>
    <w:link w:val="62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0"/>
    <w:link w:val="62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0"/>
    <w:link w:val="6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0"/>
    <w:link w:val="62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30"/>
    <w:link w:val="6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0"/>
    <w:link w:val="642"/>
    <w:uiPriority w:val="10"/>
    <w:rPr>
      <w:sz w:val="48"/>
      <w:szCs w:val="48"/>
    </w:rPr>
  </w:style>
  <w:style w:type="character" w:styleId="37">
    <w:name w:val="Subtitle Char"/>
    <w:basedOn w:val="630"/>
    <w:link w:val="644"/>
    <w:uiPriority w:val="11"/>
    <w:rPr>
      <w:sz w:val="24"/>
      <w:szCs w:val="24"/>
    </w:rPr>
  </w:style>
  <w:style w:type="character" w:styleId="39">
    <w:name w:val="Quote Char"/>
    <w:link w:val="646"/>
    <w:uiPriority w:val="29"/>
    <w:rPr>
      <w:i/>
    </w:rPr>
  </w:style>
  <w:style w:type="character" w:styleId="41">
    <w:name w:val="Intense Quote Char"/>
    <w:link w:val="65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0"/>
    <w:next w:val="62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</w:style>
  <w:style w:type="paragraph" w:styleId="621">
    <w:name w:val="Heading 1"/>
    <w:basedOn w:val="620"/>
    <w:next w:val="620"/>
    <w:link w:val="633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22">
    <w:name w:val="Heading 2"/>
    <w:basedOn w:val="620"/>
    <w:next w:val="620"/>
    <w:link w:val="634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23">
    <w:name w:val="Heading 3"/>
    <w:basedOn w:val="620"/>
    <w:next w:val="620"/>
    <w:link w:val="635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24">
    <w:name w:val="Heading 4"/>
    <w:basedOn w:val="620"/>
    <w:next w:val="620"/>
    <w:link w:val="636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25">
    <w:name w:val="Heading 5"/>
    <w:basedOn w:val="620"/>
    <w:next w:val="620"/>
    <w:link w:val="637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26">
    <w:name w:val="Heading 6"/>
    <w:basedOn w:val="620"/>
    <w:next w:val="620"/>
    <w:link w:val="638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7">
    <w:name w:val="Heading 7"/>
    <w:basedOn w:val="620"/>
    <w:next w:val="620"/>
    <w:link w:val="639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8">
    <w:name w:val="Heading 8"/>
    <w:basedOn w:val="620"/>
    <w:next w:val="620"/>
    <w:link w:val="640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9">
    <w:name w:val="Heading 9"/>
    <w:basedOn w:val="620"/>
    <w:next w:val="620"/>
    <w:link w:val="641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character" w:styleId="633" w:customStyle="1">
    <w:name w:val="Заголовок 1 Знак"/>
    <w:basedOn w:val="630"/>
    <w:link w:val="62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34" w:customStyle="1">
    <w:name w:val="Заголовок 2 Знак"/>
    <w:basedOn w:val="630"/>
    <w:link w:val="622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35" w:customStyle="1">
    <w:name w:val="Заголовок 3 Знак"/>
    <w:basedOn w:val="630"/>
    <w:link w:val="62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36" w:customStyle="1">
    <w:name w:val="Заголовок 4 Знак"/>
    <w:basedOn w:val="630"/>
    <w:link w:val="62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37" w:customStyle="1">
    <w:name w:val="Заголовок 5 Знак"/>
    <w:basedOn w:val="630"/>
    <w:link w:val="625"/>
    <w:uiPriority w:val="9"/>
    <w:semiHidden/>
    <w:rPr>
      <w:rFonts w:eastAsiaTheme="majorEastAsia" w:cstheme="majorBidi"/>
      <w:color w:val="0f4761" w:themeColor="accent1" w:themeShade="BF"/>
    </w:rPr>
  </w:style>
  <w:style w:type="character" w:styleId="638" w:customStyle="1">
    <w:name w:val="Заголовок 6 Знак"/>
    <w:basedOn w:val="630"/>
    <w:link w:val="62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9" w:customStyle="1">
    <w:name w:val="Заголовок 7 Знак"/>
    <w:basedOn w:val="630"/>
    <w:link w:val="627"/>
    <w:uiPriority w:val="9"/>
    <w:semiHidden/>
    <w:rPr>
      <w:rFonts w:eastAsiaTheme="majorEastAsia" w:cstheme="majorBidi"/>
      <w:color w:val="595959" w:themeColor="text1" w:themeTint="A6"/>
    </w:rPr>
  </w:style>
  <w:style w:type="character" w:styleId="640" w:customStyle="1">
    <w:name w:val="Заголовок 8 Знак"/>
    <w:basedOn w:val="630"/>
    <w:link w:val="62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41" w:customStyle="1">
    <w:name w:val="Заголовок 9 Знак"/>
    <w:basedOn w:val="630"/>
    <w:link w:val="629"/>
    <w:uiPriority w:val="9"/>
    <w:semiHidden/>
    <w:rPr>
      <w:rFonts w:eastAsiaTheme="majorEastAsia" w:cstheme="majorBidi"/>
      <w:color w:val="272727" w:themeColor="text1" w:themeTint="D8"/>
    </w:rPr>
  </w:style>
  <w:style w:type="paragraph" w:styleId="642">
    <w:name w:val="Title"/>
    <w:basedOn w:val="620"/>
    <w:next w:val="620"/>
    <w:link w:val="643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3" w:customStyle="1">
    <w:name w:val="Заголовок Знак"/>
    <w:basedOn w:val="630"/>
    <w:link w:val="642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4">
    <w:name w:val="Subtitle"/>
    <w:basedOn w:val="620"/>
    <w:next w:val="620"/>
    <w:link w:val="64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5" w:customStyle="1">
    <w:name w:val="Подзаголовок Знак"/>
    <w:basedOn w:val="630"/>
    <w:link w:val="64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6">
    <w:name w:val="Quote"/>
    <w:basedOn w:val="620"/>
    <w:next w:val="620"/>
    <w:link w:val="647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7" w:customStyle="1">
    <w:name w:val="Цитата 2 Знак"/>
    <w:basedOn w:val="630"/>
    <w:link w:val="646"/>
    <w:uiPriority w:val="29"/>
    <w:rPr>
      <w:i/>
      <w:iCs/>
      <w:color w:val="404040" w:themeColor="text1" w:themeTint="BF"/>
    </w:rPr>
  </w:style>
  <w:style w:type="paragraph" w:styleId="648">
    <w:name w:val="List Paragraph"/>
    <w:basedOn w:val="620"/>
    <w:uiPriority w:val="34"/>
    <w:qFormat/>
    <w:pPr>
      <w:contextualSpacing/>
      <w:ind w:left="720"/>
    </w:pPr>
  </w:style>
  <w:style w:type="character" w:styleId="649">
    <w:name w:val="Intense Emphasis"/>
    <w:basedOn w:val="630"/>
    <w:uiPriority w:val="21"/>
    <w:qFormat/>
    <w:rPr>
      <w:i/>
      <w:iCs/>
      <w:color w:val="0f4761" w:themeColor="accent1" w:themeShade="BF"/>
    </w:rPr>
  </w:style>
  <w:style w:type="paragraph" w:styleId="650">
    <w:name w:val="Intense Quote"/>
    <w:basedOn w:val="620"/>
    <w:next w:val="620"/>
    <w:link w:val="651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51" w:customStyle="1">
    <w:name w:val="Выделенная цитата Знак"/>
    <w:basedOn w:val="630"/>
    <w:link w:val="650"/>
    <w:uiPriority w:val="30"/>
    <w:rPr>
      <w:i/>
      <w:iCs/>
      <w:color w:val="0f4761" w:themeColor="accent1" w:themeShade="BF"/>
    </w:rPr>
  </w:style>
  <w:style w:type="character" w:styleId="652">
    <w:name w:val="Intense Reference"/>
    <w:basedOn w:val="63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 Larisa</dc:creator>
  <cp:keywords/>
  <dc:description/>
  <cp:lastModifiedBy>Южанин Никита</cp:lastModifiedBy>
  <cp:revision>3</cp:revision>
  <dcterms:created xsi:type="dcterms:W3CDTF">2025-05-28T13:10:00Z</dcterms:created>
  <dcterms:modified xsi:type="dcterms:W3CDTF">2025-05-30T08:55:11Z</dcterms:modified>
</cp:coreProperties>
</file>